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0192" w14:textId="77777777" w:rsidR="00306B96" w:rsidRDefault="00EB0D7C">
      <w:pPr>
        <w:jc w:val="center"/>
      </w:pPr>
      <w:r>
        <w:rPr>
          <w:rFonts w:ascii="Calibri" w:eastAsia="Calibri" w:hAnsi="Calibri" w:cs="Calibri"/>
          <w:sz w:val="36"/>
          <w:szCs w:val="36"/>
        </w:rPr>
        <w:t xml:space="preserve">Le attività di apprendimento per la lezione segmentata </w:t>
      </w:r>
      <w:r>
        <w:rPr>
          <w:rFonts w:ascii="Calibri" w:eastAsia="Calibri" w:hAnsi="Calibri" w:cs="Calibri"/>
          <w:sz w:val="36"/>
          <w:szCs w:val="36"/>
        </w:rPr>
        <w:br/>
      </w:r>
      <w:r>
        <w:rPr>
          <w:rFonts w:ascii="Calibri" w:eastAsia="Calibri" w:hAnsi="Calibri" w:cs="Calibri"/>
          <w:b/>
          <w:sz w:val="36"/>
          <w:szCs w:val="36"/>
        </w:rPr>
        <w:t xml:space="preserve"> Modulo 2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4080193" w14:textId="77777777" w:rsidR="00306B96" w:rsidRDefault="00EB0D7C">
      <w:pPr>
        <w:jc w:val="center"/>
      </w:pPr>
      <w:r>
        <w:rPr>
          <w:rFonts w:ascii="Calibri" w:eastAsia="Calibri" w:hAnsi="Calibri" w:cs="Calibri"/>
          <w:b/>
          <w:noProof/>
          <w:color w:val="4A86E8"/>
          <w:sz w:val="24"/>
          <w:szCs w:val="24"/>
        </w:rPr>
        <w:drawing>
          <wp:inline distT="114300" distB="114300" distL="114300" distR="114300" wp14:anchorId="040801BF" wp14:editId="040801C0">
            <wp:extent cx="5734050" cy="2590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080194" w14:textId="77777777" w:rsidR="00306B96" w:rsidRDefault="00306B96">
      <w:pPr>
        <w:jc w:val="center"/>
      </w:pPr>
    </w:p>
    <w:p w14:paraId="04080195" w14:textId="403A5746" w:rsidR="00306B96" w:rsidRDefault="00EB0D7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Nome e cognome docente:</w:t>
      </w:r>
      <w:r w:rsidR="006823A2">
        <w:rPr>
          <w:rFonts w:ascii="Calibri" w:eastAsia="Calibri" w:hAnsi="Calibri" w:cs="Calibri"/>
          <w:b/>
          <w:sz w:val="28"/>
          <w:szCs w:val="28"/>
        </w:rPr>
        <w:t>Izzo Isabella</w:t>
      </w:r>
    </w:p>
    <w:p w14:paraId="04080196" w14:textId="77777777" w:rsidR="00306B96" w:rsidRDefault="00EB0D7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Argomento progetto multidisciplinare:</w:t>
      </w:r>
    </w:p>
    <w:p w14:paraId="04080197" w14:textId="5AF3D2AE" w:rsidR="00306B96" w:rsidRDefault="00EB0D7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Classe:</w:t>
      </w:r>
      <w:r w:rsidR="006823A2">
        <w:rPr>
          <w:rFonts w:ascii="Calibri" w:eastAsia="Calibri" w:hAnsi="Calibri" w:cs="Calibri"/>
          <w:b/>
          <w:sz w:val="28"/>
          <w:szCs w:val="28"/>
        </w:rPr>
        <w:t xml:space="preserve"> III  Liceo Scientifico</w:t>
      </w:r>
      <w:r>
        <w:rPr>
          <w:rFonts w:ascii="Calibri" w:eastAsia="Calibri" w:hAnsi="Calibri" w:cs="Calibri"/>
          <w:b/>
          <w:sz w:val="28"/>
          <w:szCs w:val="28"/>
        </w:rPr>
        <w:br/>
        <w:t>Tempo previsto:</w:t>
      </w:r>
      <w:r w:rsidR="008629EA">
        <w:rPr>
          <w:rFonts w:ascii="Calibri" w:eastAsia="Calibri" w:hAnsi="Calibri" w:cs="Calibri"/>
          <w:b/>
          <w:sz w:val="28"/>
          <w:szCs w:val="28"/>
        </w:rPr>
        <w:t xml:space="preserve"> 2h</w:t>
      </w:r>
      <w:bookmarkStart w:id="0" w:name="_GoBack"/>
      <w:bookmarkEnd w:id="0"/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710"/>
      </w:tblGrid>
      <w:tr w:rsidR="00306B96" w14:paraId="0408019B" w14:textId="77777777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98" w14:textId="00680D45" w:rsidR="00306B96" w:rsidRDefault="006823A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 w:rsidR="008629EA">
              <w:rPr>
                <w:rFonts w:ascii="Calibri" w:eastAsia="Calibri" w:hAnsi="Calibri" w:cs="Calibri"/>
                <w:b/>
                <w:sz w:val="28"/>
                <w:szCs w:val="28"/>
              </w:rPr>
              <w:t>om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747B7" w14:textId="70CD4BEE" w:rsidR="00EB0D7C" w:rsidRDefault="00EB0D7C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Abstrac</w:t>
            </w:r>
            <w:r w:rsidR="006C288E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4802804E" wp14:editId="7FD289D6">
                  <wp:extent cx="619125" cy="555077"/>
                  <wp:effectExtent l="0" t="0" r="0" b="0"/>
                  <wp:docPr id="5" name="Immagine 5" descr="Immagine che contiene segnale,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s-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31885" cy="56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0168">
              <w:rPr>
                <w:noProof/>
              </w:rPr>
              <w:drawing>
                <wp:inline distT="0" distB="0" distL="0" distR="0" wp14:anchorId="0EE6D01E" wp14:editId="535853DE">
                  <wp:extent cx="504825" cy="504825"/>
                  <wp:effectExtent l="0" t="0" r="952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F2B07" w14:textId="4AA1D609" w:rsidR="002F551B" w:rsidRDefault="002F551B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6A852A2B" wp14:editId="11AFA6F0">
                  <wp:extent cx="2152650" cy="1238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18161863" wp14:editId="22B23E25">
                  <wp:extent cx="2057400" cy="12382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D7B32" w14:textId="64DC165D" w:rsidR="002F551B" w:rsidRDefault="002F551B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A52C885" w14:textId="04E39540" w:rsidR="002F551B" w:rsidRDefault="002F551B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9E16030" w14:textId="77777777" w:rsidR="002F551B" w:rsidRDefault="002F551B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21D5CBC" w14:textId="7A263D36" w:rsidR="00EB0D7C" w:rsidRPr="00EB0D7C" w:rsidRDefault="00EB0D7C" w:rsidP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B0D7C">
              <w:rPr>
                <w:rFonts w:eastAsia="Times New Roman"/>
                <w:caps/>
                <w:color w:val="299AD4"/>
                <w:sz w:val="24"/>
                <w:szCs w:val="24"/>
                <w:lang w:val="it-IT"/>
              </w:rPr>
              <w:t>COSA SONO I COMBUSTIBILI FOSSILI?</w:t>
            </w:r>
          </w:p>
          <w:p w14:paraId="5B7B6E3D" w14:textId="77777777" w:rsidR="00EB0D7C" w:rsidRPr="00EB0D7C" w:rsidRDefault="00EB0D7C" w:rsidP="00EB0D7C">
            <w:pPr>
              <w:widowControl/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it-IT"/>
              </w:rPr>
            </w:pPr>
            <w:r w:rsidRPr="00EB0D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it-IT"/>
              </w:rPr>
              <w:t>Ma a che cosa ci si riferisce con il termine combustibili fossili? Stiamo parlando di quei materiali particolari derivati da un processo di </w:t>
            </w:r>
            <w:r w:rsidRPr="00EB0D7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it-IT"/>
              </w:rPr>
              <w:t>carbogenesi</w:t>
            </w:r>
            <w:r w:rsidRPr="00EB0D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it-IT"/>
              </w:rPr>
              <w:t> ovvero da una trasformazione della materia organica verificatasi durante il corso delle ere geologiche, seppellitasi in forme molecolari man mano stabilizzate e arricchite di </w:t>
            </w:r>
            <w:r w:rsidRPr="00EB0D7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it-IT"/>
              </w:rPr>
              <w:t>carbonio</w:t>
            </w:r>
            <w:r w:rsidRPr="00EB0D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it-IT"/>
              </w:rPr>
              <w:t>, nel sottosuolo terrestre, sotto la forma di un accumulo di energia solare raccolta nella biosfera tramite la fotosintesi clorofilliana delle piante, da protozoi e alghe azzurre e tramite l'ecosistema animale.</w:t>
            </w:r>
          </w:p>
          <w:p w14:paraId="6DC5E872" w14:textId="6DF6FCDB" w:rsidR="00270B74" w:rsidRPr="00270B74" w:rsidRDefault="00EB0D7C" w:rsidP="00270B74">
            <w:pPr>
              <w:pStyle w:val="NormaleWeb"/>
              <w:shd w:val="clear" w:color="auto" w:fill="FFFFFF"/>
              <w:spacing w:after="240" w:line="384" w:lineRule="atLeast"/>
              <w:rPr>
                <w:rFonts w:eastAsia="Times New Roman"/>
                <w:color w:val="1F1C1C"/>
                <w:sz w:val="26"/>
                <w:szCs w:val="26"/>
                <w:lang w:val="it-IT"/>
              </w:rPr>
            </w:pPr>
            <w:r w:rsidRPr="00EB0D7C">
              <w:rPr>
                <w:rFonts w:eastAsia="Times New Roman"/>
                <w:color w:val="333333"/>
                <w:sz w:val="18"/>
                <w:szCs w:val="18"/>
                <w:lang w:val="it-IT"/>
              </w:rPr>
              <w:t>Certamente vi sarà più semplice capire di cosa stiamo parlando se nominiamo il</w:t>
            </w:r>
            <w:r w:rsidRPr="00EB0D7C">
              <w:rPr>
                <w:rFonts w:eastAsia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it-IT"/>
              </w:rPr>
              <w:t> petrolio</w:t>
            </w:r>
            <w:r w:rsidRPr="00EB0D7C">
              <w:rPr>
                <w:rFonts w:eastAsia="Times New Roman"/>
                <w:color w:val="333333"/>
                <w:sz w:val="18"/>
                <w:szCs w:val="18"/>
                <w:lang w:val="it-IT"/>
              </w:rPr>
              <w:t>, il </w:t>
            </w:r>
            <w:r w:rsidRPr="00EB0D7C">
              <w:rPr>
                <w:rFonts w:eastAsia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it-IT"/>
              </w:rPr>
              <w:t>gas</w:t>
            </w:r>
            <w:r w:rsidRPr="00EB0D7C">
              <w:rPr>
                <w:rFonts w:eastAsia="Times New Roman"/>
                <w:color w:val="333333"/>
                <w:sz w:val="18"/>
                <w:szCs w:val="18"/>
                <w:lang w:val="it-IT"/>
              </w:rPr>
              <w:t xml:space="preserve"> ed </w:t>
            </w:r>
            <w:r w:rsidRPr="00EB0D7C">
              <w:rPr>
                <w:rFonts w:eastAsia="Times New Roman"/>
                <w:color w:val="333333"/>
                <w:sz w:val="18"/>
                <w:szCs w:val="18"/>
                <w:lang w:val="it-IT"/>
              </w:rPr>
              <w:lastRenderedPageBreak/>
              <w:t>il </w:t>
            </w:r>
            <w:r w:rsidRPr="00EB0D7C">
              <w:rPr>
                <w:rFonts w:eastAsia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it-IT"/>
              </w:rPr>
              <w:t>carbone</w:t>
            </w:r>
            <w:r w:rsidRPr="00EB0D7C">
              <w:rPr>
                <w:rFonts w:eastAsia="Times New Roman"/>
                <w:color w:val="333333"/>
                <w:sz w:val="18"/>
                <w:szCs w:val="18"/>
                <w:lang w:val="it-IT"/>
              </w:rPr>
              <w:t>.</w:t>
            </w:r>
            <w:r w:rsidR="00270B74" w:rsidRPr="00270B74">
              <w:rPr>
                <w:rFonts w:eastAsia="Times New Roman"/>
                <w:color w:val="1F1C1C"/>
                <w:sz w:val="26"/>
                <w:szCs w:val="26"/>
                <w:lang w:val="it-IT"/>
              </w:rPr>
              <w:t xml:space="preserve"> Le </w:t>
            </w:r>
            <w:r w:rsidR="00270B74" w:rsidRPr="00270B74">
              <w:rPr>
                <w:rFonts w:eastAsia="Times New Roman"/>
                <w:b/>
                <w:bCs/>
                <w:color w:val="1F1C1C"/>
                <w:sz w:val="26"/>
                <w:szCs w:val="26"/>
                <w:lang w:val="it-IT"/>
              </w:rPr>
              <w:t>energie rinnovabili </w:t>
            </w:r>
            <w:r w:rsidR="00270B74" w:rsidRPr="00270B74">
              <w:rPr>
                <w:rFonts w:eastAsia="Times New Roman"/>
                <w:color w:val="1F1C1C"/>
                <w:sz w:val="26"/>
                <w:szCs w:val="26"/>
                <w:lang w:val="it-IT"/>
              </w:rPr>
              <w:t>sono le forme di energia generata </w:t>
            </w:r>
            <w:r w:rsidR="00270B74" w:rsidRPr="00270B74">
              <w:rPr>
                <w:rFonts w:eastAsia="Times New Roman"/>
                <w:b/>
                <w:bCs/>
                <w:color w:val="1F1C1C"/>
                <w:sz w:val="26"/>
                <w:szCs w:val="26"/>
                <w:lang w:val="it-IT"/>
              </w:rPr>
              <w:t>da fonti che si rigenerano o non sono “esauribili” </w:t>
            </w:r>
            <w:r w:rsidR="00270B74" w:rsidRPr="00270B74">
              <w:rPr>
                <w:rFonts w:eastAsia="Times New Roman"/>
                <w:color w:val="1F1C1C"/>
                <w:sz w:val="26"/>
                <w:szCs w:val="26"/>
                <w:lang w:val="it-IT"/>
              </w:rPr>
              <w:t>nella scala dei tempi umani, il cui utilizzo non pregiudica le risorse naturali per le generazioni future. In base alle normative vigenti sono considerate “fonti di energia rinnovabile”:</w:t>
            </w:r>
          </w:p>
          <w:p w14:paraId="5C735CF1" w14:textId="77777777" w:rsidR="00270B74" w:rsidRPr="00270B74" w:rsidRDefault="00270B74" w:rsidP="00270B7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L’energia</w:t>
            </w:r>
            <w:hyperlink r:id="rId12" w:history="1">
              <w:r w:rsidRPr="00270B74">
                <w:rPr>
                  <w:rFonts w:eastAsia="Times New Roman"/>
                  <w:color w:val="0D8ACA"/>
                  <w:sz w:val="26"/>
                  <w:szCs w:val="26"/>
                  <w:u w:val="single"/>
                  <w:lang w:val="it-IT"/>
                </w:rPr>
                <w:t> Solare</w:t>
              </w:r>
            </w:hyperlink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 (dal sole)</w:t>
            </w:r>
          </w:p>
          <w:p w14:paraId="50C16962" w14:textId="77777777" w:rsidR="00270B74" w:rsidRPr="00270B74" w:rsidRDefault="00270B74" w:rsidP="00270B7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L’energia </w:t>
            </w:r>
            <w:hyperlink r:id="rId13" w:history="1">
              <w:r w:rsidRPr="00270B74">
                <w:rPr>
                  <w:rFonts w:eastAsia="Times New Roman"/>
                  <w:color w:val="0D8ACA"/>
                  <w:sz w:val="26"/>
                  <w:szCs w:val="26"/>
                  <w:u w:val="single"/>
                  <w:lang w:val="it-IT"/>
                </w:rPr>
                <w:t>Eolica</w:t>
              </w:r>
            </w:hyperlink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 (dal vento)</w:t>
            </w:r>
          </w:p>
          <w:p w14:paraId="26F4BAA8" w14:textId="77777777" w:rsidR="00270B74" w:rsidRPr="00270B74" w:rsidRDefault="00270B74" w:rsidP="00270B7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La </w:t>
            </w:r>
            <w:hyperlink r:id="rId14" w:history="1">
              <w:r w:rsidRPr="00270B74">
                <w:rPr>
                  <w:rFonts w:eastAsia="Times New Roman"/>
                  <w:color w:val="23BAFF"/>
                  <w:sz w:val="26"/>
                  <w:szCs w:val="26"/>
                  <w:u w:val="single"/>
                  <w:lang w:val="it-IT"/>
                </w:rPr>
                <w:t>Geotermica</w:t>
              </w:r>
            </w:hyperlink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 (dal calore del sottosuolo)</w:t>
            </w:r>
          </w:p>
          <w:p w14:paraId="15A981A5" w14:textId="77777777" w:rsidR="00270B74" w:rsidRPr="00270B74" w:rsidRDefault="00270B74" w:rsidP="00270B74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6"/>
                <w:szCs w:val="26"/>
                <w:lang w:val="it-IT"/>
              </w:rPr>
            </w:pPr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L’energia </w:t>
            </w:r>
            <w:hyperlink r:id="rId15" w:history="1">
              <w:r w:rsidRPr="00270B74">
                <w:rPr>
                  <w:rFonts w:eastAsia="Times New Roman"/>
                  <w:color w:val="0D8ACA"/>
                  <w:sz w:val="26"/>
                  <w:szCs w:val="26"/>
                  <w:u w:val="single"/>
                  <w:lang w:val="it-IT"/>
                </w:rPr>
                <w:t>Idroelettrica</w:t>
              </w:r>
            </w:hyperlink>
            <w:r w:rsidRPr="00270B74">
              <w:rPr>
                <w:rFonts w:eastAsia="Times New Roman"/>
                <w:color w:val="000000"/>
                <w:sz w:val="26"/>
                <w:szCs w:val="26"/>
                <w:lang w:val="it-IT"/>
              </w:rPr>
              <w:t> (dai corsi d’acqua)</w:t>
            </w:r>
          </w:p>
          <w:p w14:paraId="2941011D" w14:textId="22DF5CC7" w:rsidR="00EB0D7C" w:rsidRPr="00EB0D7C" w:rsidRDefault="00EB0D7C" w:rsidP="00EB0D7C">
            <w:pPr>
              <w:widowControl/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it-IT"/>
              </w:rPr>
            </w:pPr>
          </w:p>
          <w:p w14:paraId="7689AF6D" w14:textId="77777777" w:rsidR="00EB0D7C" w:rsidRDefault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08019A" w14:textId="49D7FB48" w:rsidR="00306B96" w:rsidRDefault="00306B96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6B96" w14:paraId="040801A4" w14:textId="77777777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9C" w14:textId="003CD8A9" w:rsidR="00306B96" w:rsidRDefault="008629EA">
            <w:pPr>
              <w:spacing w:line="240" w:lineRule="auto"/>
            </w:pPr>
            <w:r>
              <w:lastRenderedPageBreak/>
              <w:t>30m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019D" w14:textId="0117D19C" w:rsidR="00306B96" w:rsidRDefault="00EB0D7C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Per rompere il ghiaccio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(cosa raccontano i dati)</w:t>
            </w:r>
            <w:r w:rsidR="006B7B90" w:rsidRPr="006B7B90">
              <w:t xml:space="preserve"> </w:t>
            </w:r>
            <w:hyperlink r:id="rId16" w:history="1">
              <w:r w:rsidR="006B7B90" w:rsidRPr="006B7B90">
                <w:rPr>
                  <w:color w:val="0000FF"/>
                  <w:u w:val="single"/>
                </w:rPr>
                <w:t>https://www.geogebra.org/notes</w:t>
              </w:r>
            </w:hyperlink>
          </w:p>
          <w:p w14:paraId="1C7A6949" w14:textId="1F25E1F3" w:rsidR="009503EA" w:rsidRDefault="009503EA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B59E53F" w14:textId="0C251C9A" w:rsidR="009503EA" w:rsidRDefault="00E87D92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noProof/>
                <w:sz w:val="28"/>
                <w:szCs w:val="28"/>
              </w:rPr>
              <w:drawing>
                <wp:inline distT="0" distB="0" distL="0" distR="0" wp14:anchorId="06C6EBEF" wp14:editId="6E097E58">
                  <wp:extent cx="4775200" cy="1844675"/>
                  <wp:effectExtent l="0" t="0" r="6350" b="3175"/>
                  <wp:docPr id="13" name="Immagine 13" descr="Immagine che contiene screensho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eogebra-export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184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2B41A" w14:textId="68A425C1" w:rsidR="009503EA" w:rsidRDefault="009503EA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7C4954EC" w14:textId="3276706D" w:rsidR="009503EA" w:rsidRDefault="00D47061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Altri link da consultare</w:t>
            </w:r>
          </w:p>
          <w:p w14:paraId="7DCFE87F" w14:textId="35D34E8A" w:rsidR="008140D2" w:rsidRDefault="008629EA" w:rsidP="008140D2">
            <w:pPr>
              <w:spacing w:line="240" w:lineRule="auto"/>
            </w:pPr>
            <w:hyperlink r:id="rId18" w:history="1">
              <w:r w:rsidR="008140D2">
                <w:rPr>
                  <w:rStyle w:val="Collegamentoipertestuale"/>
                </w:rPr>
                <w:t>https://blog.pltpuregreen.it/green-factor/greenlifestyle/perche-e-importante-passare-all-energia-green-entro-il-2020</w:t>
              </w:r>
            </w:hyperlink>
          </w:p>
          <w:p w14:paraId="0678C314" w14:textId="77777777" w:rsidR="008140D2" w:rsidRDefault="008140D2" w:rsidP="008140D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08019F" w14:textId="2C174D32" w:rsidR="00306B96" w:rsidRDefault="008629EA" w:rsidP="008140D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19" w:history="1">
              <w:r w:rsidR="008140D2">
                <w:rPr>
                  <w:rStyle w:val="Collegamentoipertestuale"/>
                </w:rPr>
                <w:t>https://www.wwf.it/il_pianeta/cambiamenti_climatici/</w:t>
              </w:r>
            </w:hyperlink>
          </w:p>
          <w:p w14:paraId="040801A0" w14:textId="4785F721" w:rsidR="00306B96" w:rsidRDefault="00306B96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0801A1" w14:textId="291BAA81" w:rsidR="00306B96" w:rsidRDefault="008140D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test</w:t>
            </w:r>
          </w:p>
          <w:p w14:paraId="2568F0DB" w14:textId="24B26525" w:rsidR="006823A2" w:rsidRDefault="006823A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Svolgimento di un test </w:t>
            </w:r>
          </w:p>
          <w:p w14:paraId="040801A2" w14:textId="7A37D9B7" w:rsidR="00306B96" w:rsidRDefault="008629E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20" w:history="1">
              <w:r w:rsidR="00C90F47" w:rsidRPr="00C90F47">
                <w:rPr>
                  <w:color w:val="0000FF"/>
                  <w:u w:val="single"/>
                </w:rPr>
                <w:t>https://create.kahoot.it/details/energie-rinnovabili-e-non-rinnovabili/74e2294c-5d14-41c6-b97a-3ff328007101</w:t>
              </w:r>
            </w:hyperlink>
          </w:p>
          <w:p w14:paraId="040801A3" w14:textId="77777777" w:rsidR="00306B96" w:rsidRDefault="00306B96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6B96" w14:paraId="040801AB" w14:textId="77777777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A5" w14:textId="0252A132" w:rsidR="00306B96" w:rsidRDefault="008629EA">
            <w:pPr>
              <w:spacing w:line="240" w:lineRule="auto"/>
            </w:pPr>
            <w:r>
              <w:t>30m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01A6" w14:textId="77777777" w:rsidR="00306B96" w:rsidRDefault="00EB0D7C">
            <w:pP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Lo spunto</w:t>
            </w:r>
          </w:p>
          <w:p w14:paraId="040801A7" w14:textId="003A9FD9" w:rsidR="00306B96" w:rsidRDefault="00F8285D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12F756" wp14:editId="6DF30894">
                  <wp:extent cx="4200525" cy="1918240"/>
                  <wp:effectExtent l="0" t="0" r="0" b="6350"/>
                  <wp:docPr id="4" name="Immagine 4" descr="Greta Thunberg e la lotta ambientalista. Dubbi e riflessioni sulla manif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ta Thunberg e la lotta ambientalista. Dubbi e riflessioni sulla manif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618" cy="193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801A8" w14:textId="0FE59FA6" w:rsidR="00306B96" w:rsidRDefault="008629E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Greta , la giovane attivista per il clima.</w:t>
            </w:r>
          </w:p>
          <w:p w14:paraId="3D8BFC6F" w14:textId="3C1BA72A" w:rsidR="008140D2" w:rsidRDefault="008629EA" w:rsidP="008140D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22" w:history="1">
              <w:r w:rsidR="008140D2">
                <w:rPr>
                  <w:rStyle w:val="Collegamentoipertestuale"/>
                </w:rPr>
                <w:t>https://www.youtube.com/watch?v=6SnjDDC5mZM</w:t>
              </w:r>
            </w:hyperlink>
          </w:p>
          <w:p w14:paraId="040801A9" w14:textId="42BB7DAA" w:rsidR="00306B96" w:rsidRDefault="006823A2">
            <w:pPr>
              <w:spacing w:line="240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Dopo aver visionato il video gli allievi appuntano su un padlet le frasi pronunciate da </w:t>
            </w:r>
            <w:r w:rsidR="008629E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Greta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che per loro hanno particolare importanza.</w:t>
            </w:r>
          </w:p>
          <w:p w14:paraId="040801AA" w14:textId="130E7F6E" w:rsidR="00306B96" w:rsidRDefault="008629E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23" w:history="1">
              <w:r w:rsidR="00DB7977" w:rsidRPr="00DB7977">
                <w:rPr>
                  <w:color w:val="0000FF"/>
                  <w:u w:val="single"/>
                </w:rPr>
                <w:t>https://padlet.com/isabellaizzo/hko0uoa8ruhm</w:t>
              </w:r>
            </w:hyperlink>
          </w:p>
        </w:tc>
      </w:tr>
      <w:tr w:rsidR="00306B96" w14:paraId="040801AE" w14:textId="77777777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AC" w14:textId="77777777" w:rsidR="00306B96" w:rsidRDefault="00306B96">
            <w:pPr>
              <w:spacing w:line="240" w:lineRule="auto"/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01AD" w14:textId="77777777" w:rsidR="00306B96" w:rsidRDefault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Che cosa deve fare lo studente</w:t>
            </w:r>
          </w:p>
        </w:tc>
      </w:tr>
      <w:tr w:rsidR="00306B96" w14:paraId="040801B5" w14:textId="77777777">
        <w:trPr>
          <w:trHeight w:val="120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AF" w14:textId="69E7E5CE" w:rsidR="00306B96" w:rsidRDefault="008629EA">
            <w:pPr>
              <w:spacing w:line="240" w:lineRule="auto"/>
            </w:pPr>
            <w:r>
              <w:t>30m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01B0" w14:textId="77777777" w:rsidR="00306B96" w:rsidRDefault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L’idea (digitale) in più</w:t>
            </w:r>
          </w:p>
          <w:p w14:paraId="040801B1" w14:textId="32ABA4FF" w:rsidR="00306B96" w:rsidRDefault="006823A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Produzione con ScreenCast O Matic  di un video intitolato :CO2 e riscaldamento globale</w:t>
            </w:r>
          </w:p>
          <w:p w14:paraId="040801B2" w14:textId="3881833C" w:rsidR="00306B96" w:rsidRDefault="00306B96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40801B3" w14:textId="193B1304" w:rsidR="00306B96" w:rsidRDefault="006823A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24" w:tgtFrame="_blank" w:history="1">
              <w:r w:rsidRPr="006823A2">
                <w:rPr>
                  <w:color w:val="0000FF"/>
                  <w:sz w:val="23"/>
                  <w:szCs w:val="23"/>
                  <w:u w:val="single"/>
                  <w:shd w:val="clear" w:color="auto" w:fill="F4F4F4"/>
                </w:rPr>
                <w:t>https://youtu.be/9OFWwJZQSgs</w:t>
              </w:r>
            </w:hyperlink>
          </w:p>
          <w:p w14:paraId="040801B4" w14:textId="77777777" w:rsidR="00306B96" w:rsidRDefault="00306B96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06B96" w14:paraId="040801B8" w14:textId="77777777">
        <w:trPr>
          <w:trHeight w:val="120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B6" w14:textId="77777777" w:rsidR="00306B96" w:rsidRDefault="00306B96">
            <w:pPr>
              <w:spacing w:line="240" w:lineRule="auto"/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B95F" w14:textId="7B685E3D" w:rsidR="006C288E" w:rsidRDefault="006C288E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Risorse a disposizione</w:t>
            </w:r>
          </w:p>
          <w:p w14:paraId="2C09F3E2" w14:textId="0D14E396" w:rsidR="006C288E" w:rsidRDefault="008629E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25" w:history="1">
              <w:r w:rsidR="00B967A9" w:rsidRPr="007C7CF5">
                <w:rPr>
                  <w:rStyle w:val="Collegamentoipertestuale"/>
                  <w:rFonts w:ascii="Calibri" w:eastAsia="Calibri" w:hAnsi="Calibri" w:cs="Calibri"/>
                  <w:b/>
                  <w:sz w:val="28"/>
                  <w:szCs w:val="28"/>
                </w:rPr>
                <w:t>http://www.obiettivo2030.it/</w:t>
              </w:r>
            </w:hyperlink>
          </w:p>
          <w:p w14:paraId="3DEDDC78" w14:textId="77777777" w:rsidR="00B967A9" w:rsidRDefault="00B967A9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6ACA18C" w14:textId="7E29B106" w:rsidR="00B967A9" w:rsidRDefault="006823A2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Screencast O Matic</w:t>
            </w:r>
          </w:p>
          <w:p w14:paraId="4F9FB446" w14:textId="6ADC4A09" w:rsidR="00B967A9" w:rsidRDefault="00B967A9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Geogebra notes</w:t>
            </w:r>
          </w:p>
          <w:p w14:paraId="28F77B63" w14:textId="77777777" w:rsidR="00B967A9" w:rsidRDefault="00B967A9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Kahoot</w:t>
            </w:r>
          </w:p>
          <w:p w14:paraId="040801B7" w14:textId="277CD099" w:rsidR="00D47061" w:rsidRDefault="00D4706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Padlet</w:t>
            </w:r>
          </w:p>
        </w:tc>
      </w:tr>
      <w:tr w:rsidR="00306B96" w14:paraId="040801BC" w14:textId="77777777">
        <w:trPr>
          <w:trHeight w:val="120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01B9" w14:textId="77777777" w:rsidR="00306B96" w:rsidRDefault="00306B96">
            <w:pPr>
              <w:spacing w:line="240" w:lineRule="auto"/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01BA" w14:textId="77777777" w:rsidR="00306B96" w:rsidRDefault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Griglia di valutazione</w:t>
            </w:r>
          </w:p>
          <w:p w14:paraId="040801BB" w14:textId="77777777" w:rsidR="00306B96" w:rsidRDefault="00EB0D7C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40801C1" wp14:editId="040801C2">
                  <wp:extent cx="4772025" cy="1409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801BD" w14:textId="77777777" w:rsidR="00306B96" w:rsidRDefault="00306B96">
      <w:pPr>
        <w:rPr>
          <w:rFonts w:ascii="Calibri" w:eastAsia="Calibri" w:hAnsi="Calibri" w:cs="Calibri"/>
          <w:b/>
          <w:sz w:val="28"/>
          <w:szCs w:val="28"/>
        </w:rPr>
      </w:pPr>
    </w:p>
    <w:p w14:paraId="040801BE" w14:textId="77777777" w:rsidR="00306B96" w:rsidRDefault="00EB0D7C">
      <w:r>
        <w:rPr>
          <w:rFonts w:ascii="Calibri" w:eastAsia="Calibri" w:hAnsi="Calibri" w:cs="Calibri"/>
          <w:b/>
          <w:sz w:val="28"/>
          <w:szCs w:val="28"/>
        </w:rPr>
        <w:br/>
      </w:r>
    </w:p>
    <w:sectPr w:rsidR="00306B96">
      <w:headerReference w:type="default" r:id="rId27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01C8" w14:textId="77777777" w:rsidR="00844BED" w:rsidRDefault="00EB0D7C">
      <w:pPr>
        <w:spacing w:line="240" w:lineRule="auto"/>
      </w:pPr>
      <w:r>
        <w:separator/>
      </w:r>
    </w:p>
  </w:endnote>
  <w:endnote w:type="continuationSeparator" w:id="0">
    <w:p w14:paraId="040801CA" w14:textId="77777777" w:rsidR="00844BED" w:rsidRDefault="00EB0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801C4" w14:textId="77777777" w:rsidR="00844BED" w:rsidRDefault="00EB0D7C">
      <w:pPr>
        <w:spacing w:line="240" w:lineRule="auto"/>
      </w:pPr>
      <w:r>
        <w:separator/>
      </w:r>
    </w:p>
  </w:footnote>
  <w:footnote w:type="continuationSeparator" w:id="0">
    <w:p w14:paraId="040801C6" w14:textId="77777777" w:rsidR="00844BED" w:rsidRDefault="00EB0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01C3" w14:textId="77777777" w:rsidR="00306B96" w:rsidRDefault="00EB0D7C">
    <w:r>
      <w:rPr>
        <w:noProof/>
      </w:rPr>
      <w:drawing>
        <wp:inline distT="0" distB="0" distL="0" distR="0" wp14:anchorId="040801C4" wp14:editId="040801C5">
          <wp:extent cx="5640705" cy="643255"/>
          <wp:effectExtent l="0" t="0" r="0" b="0"/>
          <wp:docPr id="1" name="image1.png" descr="Schermata 2014-07-14 alle 16.28.4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hermata 2014-07-14 alle 16.28.4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0705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1EB5"/>
    <w:multiLevelType w:val="multilevel"/>
    <w:tmpl w:val="769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96"/>
    <w:rsid w:val="00144E76"/>
    <w:rsid w:val="00270B74"/>
    <w:rsid w:val="002F551B"/>
    <w:rsid w:val="00306B96"/>
    <w:rsid w:val="006823A2"/>
    <w:rsid w:val="006860A6"/>
    <w:rsid w:val="006B7B90"/>
    <w:rsid w:val="006C0168"/>
    <w:rsid w:val="006C288E"/>
    <w:rsid w:val="00712F79"/>
    <w:rsid w:val="008140D2"/>
    <w:rsid w:val="00844BED"/>
    <w:rsid w:val="008629EA"/>
    <w:rsid w:val="009503EA"/>
    <w:rsid w:val="009A0947"/>
    <w:rsid w:val="00B06384"/>
    <w:rsid w:val="00B27F72"/>
    <w:rsid w:val="00B967A9"/>
    <w:rsid w:val="00C90F47"/>
    <w:rsid w:val="00D47061"/>
    <w:rsid w:val="00DB7977"/>
    <w:rsid w:val="00DE1C3F"/>
    <w:rsid w:val="00E87D92"/>
    <w:rsid w:val="00EB0D7C"/>
    <w:rsid w:val="00F667F7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0192"/>
  <w15:docId w15:val="{30CA61A4-518F-4911-9130-0E1BA15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60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88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70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nteritalia.org/energia-eolica-come-funziona-e-i-suoi-vantaggi/" TargetMode="External"/><Relationship Id="rId18" Type="http://schemas.openxmlformats.org/officeDocument/2006/relationships/hyperlink" Target="https://blog.pltpuregreen.it/green-factor/greenlifestyle/perche-e-importante-passare-all-energia-green-entro-il-2020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yperlink" Target="https://anteritalia.org/cose-lenergia-solare-e-fotovoltaica-e-come-funziona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obiettivo2030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gebra.org/notes" TargetMode="External"/><Relationship Id="rId20" Type="http://schemas.openxmlformats.org/officeDocument/2006/relationships/hyperlink" Target="https://create.kahoot.it/details/energie-rinnovabili-e-non-rinnovabili/74e2294c-5d14-41c6-b97a-3ff32800710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youtu.be/9OFWwJZQS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teritalia.org/energie-rinnovabili-italia-quali-crescono-quali-no/" TargetMode="External"/><Relationship Id="rId23" Type="http://schemas.openxmlformats.org/officeDocument/2006/relationships/hyperlink" Target="https://padlet.com/isabellaizzo/hko0uoa8ruh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wwf.it/il_pianeta/cambiamenti_climatic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nteritalia.org/energia-geotermica-perche-metterla-casa/" TargetMode="External"/><Relationship Id="rId22" Type="http://schemas.openxmlformats.org/officeDocument/2006/relationships/hyperlink" Target="https://www.youtube.com/watch?v=6SnjDDC5mZ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isabellaizzo@alice.it</cp:lastModifiedBy>
  <cp:revision>15</cp:revision>
  <dcterms:created xsi:type="dcterms:W3CDTF">2020-03-27T22:28:00Z</dcterms:created>
  <dcterms:modified xsi:type="dcterms:W3CDTF">2020-03-30T15:57:00Z</dcterms:modified>
</cp:coreProperties>
</file>